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別紙様式１９－１</w:t>
      </w:r>
      <w:r>
        <w:rPr>
          <w:rFonts w:hint="eastAsia" w:ascii="HGｺﾞｼｯｸM" w:hAnsi="HGｺﾞｼｯｸM" w:eastAsia="HGｺﾞｼｯｸM"/>
          <w:b w:val="1"/>
          <w:sz w:val="22"/>
        </w:rPr>
        <w:t>（公費負担に関する条例施行規程：様式第６号（その１：別紙３</w:t>
      </w:r>
      <w:bookmarkStart w:id="0" w:name="_GoBack"/>
      <w:bookmarkEnd w:id="0"/>
      <w:r>
        <w:rPr>
          <w:rFonts w:hint="eastAsia" w:ascii="HGｺﾞｼｯｸM" w:hAnsi="HGｺﾞｼｯｸM" w:eastAsia="HGｺﾞｼｯｸM"/>
          <w:b w:val="1"/>
          <w:sz w:val="22"/>
        </w:rPr>
        <w:t>））</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（別　紙）</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請　求　内　訳　書</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（一般乗用旅客自動車運送事業者以外との運送契約により自動車を使用した場合）</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（２）燃　料　代</w:t>
      </w:r>
    </w:p>
    <w:p>
      <w:pPr>
        <w:pStyle w:val="0"/>
        <w:rPr>
          <w:rFonts w:hint="default" w:ascii="ＭＳ 明朝" w:hAnsi="ＭＳ 明朝" w:eastAsia="ＭＳ 明朝"/>
        </w:rPr>
      </w:pPr>
    </w:p>
    <w:tbl>
      <w:tblPr>
        <w:tblStyle w:val="35"/>
        <w:tblW w:w="9057" w:type="dxa"/>
        <w:tblInd w:w="0" w:type="dxa"/>
        <w:tblLayout w:type="fixed"/>
        <w:tblLook w:firstRow="1" w:lastRow="0" w:firstColumn="1" w:lastColumn="0" w:noHBand="0" w:noVBand="1" w:val="04A0"/>
      </w:tblPr>
      <w:tblGrid>
        <w:gridCol w:w="1403"/>
        <w:gridCol w:w="2268"/>
        <w:gridCol w:w="2126"/>
        <w:gridCol w:w="2126"/>
        <w:gridCol w:w="1134"/>
      </w:tblGrid>
      <w:tr>
        <w:trPr>
          <w:trHeight w:val="718" w:hRule="atLeast"/>
        </w:trPr>
        <w:tc>
          <w:tcPr>
            <w:tcW w:w="1403"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販売年月日</w:t>
            </w:r>
          </w:p>
        </w:tc>
        <w:tc>
          <w:tcPr>
            <w:tcW w:w="226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105" w:rightChars="-5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販</w:t>
            </w:r>
            <w:r>
              <w:rPr>
                <w:rFonts w:hint="eastAsia" w:ascii="ＭＳ 明朝" w:hAnsi="ＭＳ 明朝" w:eastAsia="ＭＳ 明朝"/>
              </w:rPr>
              <w:t xml:space="preserve"> </w:t>
            </w:r>
            <w:r>
              <w:rPr>
                <w:rFonts w:hint="eastAsia" w:ascii="ＭＳ 明朝" w:hAnsi="ＭＳ 明朝" w:eastAsia="ＭＳ 明朝"/>
              </w:rPr>
              <w:t>売</w:t>
            </w:r>
            <w:r>
              <w:rPr>
                <w:rFonts w:hint="eastAsia" w:ascii="ＭＳ 明朝" w:hAnsi="ＭＳ 明朝" w:eastAsia="ＭＳ 明朝"/>
              </w:rPr>
              <w:t xml:space="preserve"> </w:t>
            </w:r>
            <w:r>
              <w:rPr>
                <w:rFonts w:hint="eastAsia" w:ascii="ＭＳ 明朝" w:hAnsi="ＭＳ 明朝" w:eastAsia="ＭＳ 明朝"/>
              </w:rPr>
              <w:t>金</w:t>
            </w:r>
            <w:r>
              <w:rPr>
                <w:rFonts w:hint="eastAsia" w:ascii="ＭＳ 明朝" w:hAnsi="ＭＳ 明朝" w:eastAsia="ＭＳ 明朝"/>
              </w:rPr>
              <w:t xml:space="preserve"> </w:t>
            </w:r>
            <w:r>
              <w:rPr>
                <w:rFonts w:hint="eastAsia" w:ascii="ＭＳ 明朝" w:hAnsi="ＭＳ 明朝" w:eastAsia="ＭＳ 明朝"/>
              </w:rPr>
              <w:t>額（Ａ）</w:t>
            </w:r>
          </w:p>
        </w:tc>
        <w:tc>
          <w:tcPr>
            <w:tcW w:w="2126"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基準限度額（Ｂ）</w:t>
            </w:r>
          </w:p>
        </w:tc>
        <w:tc>
          <w:tcPr>
            <w:tcW w:w="2126"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請求金額（Ｃ）</w:t>
            </w:r>
          </w:p>
        </w:tc>
        <w:tc>
          <w:tcPr>
            <w:tcW w:w="1134"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jc w:val="right"/>
              <w:rPr>
                <w:rFonts w:hint="default" w:ascii="ＭＳ 明朝" w:hAnsi="ＭＳ 明朝" w:eastAsia="ＭＳ 明朝"/>
              </w:rPr>
            </w:pPr>
          </w:p>
        </w:tc>
        <w:tc>
          <w:tcPr>
            <w:tcW w:w="2126" w:type="dxa"/>
            <w:vMerge w:val="restart"/>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jc w:val="right"/>
              <w:rPr>
                <w:rFonts w:hint="default" w:ascii="ＭＳ 明朝" w:hAnsi="ＭＳ 明朝" w:eastAsia="ＭＳ 明朝"/>
              </w:rPr>
            </w:pPr>
          </w:p>
        </w:tc>
        <w:tc>
          <w:tcPr>
            <w:tcW w:w="1134" w:type="dxa"/>
            <w:vMerge w:val="restart"/>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jc w:val="right"/>
              <w:rPr>
                <w:rFonts w:hint="default" w:ascii="ＭＳ 明朝" w:hAnsi="ＭＳ 明朝" w:eastAsia="ＭＳ 明朝"/>
              </w:rPr>
            </w:pPr>
          </w:p>
        </w:tc>
        <w:tc>
          <w:tcPr>
            <w:tcW w:w="2126" w:type="dxa"/>
            <w:vMerge w:val="continue"/>
            <w:vAlign w:val="center"/>
          </w:tcPr>
          <w:p>
            <w:pPr>
              <w:pStyle w:val="0"/>
              <w:jc w:val="right"/>
              <w:rPr>
                <w:rFonts w:hint="default"/>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jc w:val="right"/>
              <w:rPr>
                <w:rFonts w:hint="default" w:ascii="ＭＳ 明朝" w:hAnsi="ＭＳ 明朝" w:eastAsia="ＭＳ 明朝"/>
              </w:rPr>
            </w:pPr>
          </w:p>
        </w:tc>
        <w:tc>
          <w:tcPr>
            <w:tcW w:w="2126" w:type="dxa"/>
            <w:vMerge w:val="continue"/>
            <w:vAlign w:val="center"/>
          </w:tcPr>
          <w:p>
            <w:pPr>
              <w:pStyle w:val="0"/>
              <w:jc w:val="right"/>
              <w:rPr>
                <w:rFonts w:hint="default"/>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jc w:val="right"/>
              <w:rPr>
                <w:rFonts w:hint="default" w:ascii="ＭＳ 明朝" w:hAnsi="ＭＳ 明朝" w:eastAsia="ＭＳ 明朝"/>
              </w:rPr>
            </w:pPr>
          </w:p>
        </w:tc>
        <w:tc>
          <w:tcPr>
            <w:tcW w:w="2126" w:type="dxa"/>
            <w:vMerge w:val="continue"/>
            <w:vAlign w:val="center"/>
          </w:tcPr>
          <w:p>
            <w:pPr>
              <w:pStyle w:val="0"/>
              <w:jc w:val="right"/>
              <w:rPr>
                <w:rFonts w:hint="default"/>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jc w:val="right"/>
              <w:rPr>
                <w:rFonts w:hint="default" w:ascii="ＭＳ 明朝" w:hAnsi="ＭＳ 明朝" w:eastAsia="ＭＳ 明朝"/>
              </w:rPr>
            </w:pPr>
          </w:p>
        </w:tc>
        <w:tc>
          <w:tcPr>
            <w:tcW w:w="2126" w:type="dxa"/>
            <w:vMerge w:val="continue"/>
            <w:vAlign w:val="center"/>
          </w:tcPr>
          <w:p>
            <w:pPr>
              <w:pStyle w:val="0"/>
              <w:jc w:val="right"/>
              <w:rPr>
                <w:rFonts w:hint="default"/>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jc w:val="right"/>
              <w:rPr>
                <w:rFonts w:hint="default" w:ascii="ＭＳ 明朝" w:hAnsi="ＭＳ 明朝" w:eastAsia="ＭＳ 明朝"/>
              </w:rPr>
            </w:pPr>
          </w:p>
        </w:tc>
        <w:tc>
          <w:tcPr>
            <w:tcW w:w="2126" w:type="dxa"/>
            <w:vMerge w:val="continue"/>
            <w:vAlign w:val="center"/>
          </w:tcPr>
          <w:p>
            <w:pPr>
              <w:pStyle w:val="0"/>
              <w:jc w:val="right"/>
              <w:rPr>
                <w:rFonts w:hint="default"/>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　　日</w:t>
            </w:r>
          </w:p>
        </w:tc>
        <w:tc>
          <w:tcPr>
            <w:tcW w:w="226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rPr>
                <w:rFonts w:hint="eastAsia"/>
              </w:rPr>
            </w:pPr>
          </w:p>
        </w:tc>
        <w:tc>
          <w:tcPr>
            <w:tcW w:w="2126" w:type="dxa"/>
            <w:vMerge w:val="continue"/>
            <w:vAlign w:val="center"/>
          </w:tcPr>
          <w:p>
            <w:pPr>
              <w:pStyle w:val="0"/>
              <w:rPr>
                <w:rFonts w:hint="eastAsia"/>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eastAsia"/>
              </w:rPr>
            </w:pPr>
          </w:p>
        </w:tc>
      </w:tr>
      <w:tr>
        <w:trPr>
          <w:trHeight w:val="718" w:hRule="atLeast"/>
        </w:trPr>
        <w:tc>
          <w:tcPr>
            <w:tcW w:w="1403"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小　　計</w:t>
            </w:r>
          </w:p>
        </w:tc>
        <w:tc>
          <w:tcPr>
            <w:tcW w:w="226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105" w:rightChars="-50"/>
              <w:jc w:val="lef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r>
              <w:rPr>
                <w:rFonts w:hint="eastAsia" w:ascii="HG創英角ﾎﾟｯﾌﾟ体" w:hAnsi="HG創英角ﾎﾟｯﾌﾟ体" w:eastAsia="HG創英角ﾎﾟｯﾌﾟ体"/>
                <w:color w:val="FFFFFF" w:themeColor="background1"/>
              </w:rPr>
              <w:t>○○</w:t>
            </w:r>
            <w:r>
              <w:rPr>
                <w:rFonts w:hint="eastAsia" w:ascii="HG創英角ﾎﾟｯﾌﾟ体" w:hAnsi="HG創英角ﾎﾟｯﾌﾟ体" w:eastAsia="HG創英角ﾎﾟｯﾌﾟ体"/>
                <w:color w:val="FFFFFF" w:themeColor="background1"/>
              </w:rPr>
              <w:t xml:space="preserve">  </w:t>
            </w:r>
            <w:r>
              <w:rPr>
                <w:rFonts w:hint="eastAsia" w:ascii="ＭＳ 明朝" w:hAnsi="ＭＳ 明朝" w:eastAsia="ＭＳ 明朝"/>
              </w:rPr>
              <w:t>ﾘｯﾄﾙ</w:t>
            </w:r>
          </w:p>
          <w:p>
            <w:pPr>
              <w:pStyle w:val="0"/>
              <w:jc w:val="left"/>
              <w:rPr>
                <w:rFonts w:hint="default" w:ascii="HG創英角ﾎﾟｯﾌﾟ体" w:hAnsi="HG創英角ﾎﾟｯﾌﾟ体" w:eastAsia="HG創英角ﾎﾟｯﾌﾟ体"/>
                <w:sz w:val="8"/>
              </w:rPr>
            </w:pPr>
          </w:p>
          <w:p>
            <w:pPr>
              <w:pStyle w:val="0"/>
              <w:jc w:val="right"/>
              <w:rPr>
                <w:rFonts w:hint="default" w:ascii="HG創英角ﾎﾟｯﾌﾟ体" w:hAnsi="HG創英角ﾎﾟｯﾌﾟ体" w:eastAsia="HG創英角ﾎﾟｯﾌﾟ体"/>
              </w:rPr>
            </w:pPr>
            <w:r>
              <w:rPr>
                <w:rFonts w:hint="eastAsia" w:ascii="HG創英角ﾎﾟｯﾌﾟ体" w:hAnsi="HG創英角ﾎﾟｯﾌﾟ体" w:eastAsia="HG創英角ﾎﾟｯﾌﾟ体"/>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126" w:type="dxa"/>
            <w:vMerge w:val="continue"/>
            <w:vAlign w:val="center"/>
          </w:tcPr>
          <w:p>
            <w:pPr>
              <w:pStyle w:val="0"/>
              <w:rPr>
                <w:rFonts w:hint="eastAsia"/>
              </w:rPr>
            </w:pPr>
          </w:p>
        </w:tc>
        <w:tc>
          <w:tcPr>
            <w:tcW w:w="2126" w:type="dxa"/>
            <w:vMerge w:val="continue"/>
            <w:vAlign w:val="center"/>
          </w:tcPr>
          <w:p>
            <w:pPr>
              <w:pStyle w:val="0"/>
              <w:rPr>
                <w:rFonts w:hint="eastAsia"/>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eastAsia"/>
              </w:rPr>
            </w:pPr>
          </w:p>
        </w:tc>
      </w:tr>
      <w:tr>
        <w:trPr>
          <w:trHeight w:val="718" w:hRule="atLeast"/>
        </w:trPr>
        <w:tc>
          <w:tcPr>
            <w:tcW w:w="1403" w:type="dxa"/>
            <w:tcBorders>
              <w:top w:val="none" w:color="auto" w:sz="0" w:space="0"/>
              <w:left w:val="double" w:color="auto" w:sz="4" w:space="0"/>
              <w:bottom w:val="sing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軽油取引税</w:t>
            </w:r>
          </w:p>
        </w:tc>
        <w:tc>
          <w:tcPr>
            <w:tcW w:w="226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p>
        </w:tc>
        <w:tc>
          <w:tcPr>
            <w:tcW w:w="2126" w:type="dxa"/>
            <w:vMerge w:val="continue"/>
            <w:vAlign w:val="center"/>
          </w:tcPr>
          <w:p>
            <w:pPr>
              <w:pStyle w:val="0"/>
              <w:rPr>
                <w:rFonts w:hint="eastAsia"/>
              </w:rPr>
            </w:pPr>
          </w:p>
        </w:tc>
        <w:tc>
          <w:tcPr>
            <w:tcW w:w="2126" w:type="dxa"/>
            <w:vMerge w:val="continue"/>
            <w:vAlign w:val="center"/>
          </w:tcPr>
          <w:p>
            <w:pPr>
              <w:pStyle w:val="0"/>
              <w:rPr>
                <w:rFonts w:hint="eastAsia"/>
              </w:rPr>
            </w:pPr>
          </w:p>
        </w:tc>
        <w:tc>
          <w:tcPr>
            <w:tcW w:w="1134" w:type="dxa"/>
            <w:vMerge w:val="continue"/>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rPr>
                <w:rFonts w:hint="eastAsia"/>
              </w:rPr>
            </w:pPr>
          </w:p>
        </w:tc>
      </w:tr>
      <w:tr>
        <w:trPr>
          <w:trHeight w:val="718"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消費税</w:t>
            </w:r>
          </w:p>
        </w:tc>
        <w:tc>
          <w:tcPr>
            <w:tcW w:w="226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p>
        </w:tc>
        <w:tc>
          <w:tcPr>
            <w:tcW w:w="2126" w:type="dxa"/>
            <w:vMerge w:val="continue"/>
            <w:vAlign w:val="center"/>
          </w:tcPr>
          <w:p>
            <w:pPr>
              <w:pStyle w:val="0"/>
              <w:rPr>
                <w:rFonts w:hint="eastAsia"/>
              </w:rPr>
            </w:pPr>
          </w:p>
        </w:tc>
        <w:tc>
          <w:tcPr>
            <w:tcW w:w="2126"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rPr>
                <w:rFonts w:hint="eastAsia"/>
              </w:rPr>
            </w:pPr>
          </w:p>
        </w:tc>
        <w:tc>
          <w:tcPr>
            <w:tcW w:w="1134" w:type="dxa"/>
            <w:vMerge w:val="continue"/>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eastAsia"/>
              </w:rPr>
            </w:pPr>
          </w:p>
        </w:tc>
      </w:tr>
      <w:tr>
        <w:trPr>
          <w:trHeight w:val="718" w:hRule="atLeast"/>
        </w:trPr>
        <w:tc>
          <w:tcPr>
            <w:tcW w:w="1403"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計</w:t>
            </w:r>
          </w:p>
        </w:tc>
        <w:tc>
          <w:tcPr>
            <w:tcW w:w="2268"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212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５２，９２０円</w:t>
            </w:r>
          </w:p>
        </w:tc>
        <w:tc>
          <w:tcPr>
            <w:tcW w:w="212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rPr>
            </w:pPr>
          </w:p>
        </w:tc>
      </w:tr>
    </w:tbl>
    <w:p>
      <w:pPr>
        <w:pStyle w:val="0"/>
        <w:spacing w:line="300" w:lineRule="auto"/>
        <w:jc w:val="left"/>
        <w:rPr>
          <w:rFonts w:hint="default" w:ascii="ＭＳ 明朝" w:hAnsi="ＭＳ 明朝" w:eastAsia="ＭＳ 明朝"/>
        </w:rPr>
      </w:pPr>
    </w:p>
    <w:p>
      <w:pPr>
        <w:pStyle w:val="0"/>
        <w:spacing w:line="300" w:lineRule="auto"/>
        <w:jc w:val="left"/>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jc w:val="left"/>
        <w:rPr>
          <w:rFonts w:hint="default" w:ascii="ＭＳ 明朝" w:hAnsi="ＭＳ 明朝" w:eastAsia="ＭＳ 明朝"/>
          <w:sz w:val="20"/>
        </w:rPr>
      </w:pPr>
    </w:p>
    <w:p>
      <w:pPr>
        <w:pStyle w:val="0"/>
        <w:spacing w:line="300" w:lineRule="auto"/>
        <w:jc w:val="left"/>
        <w:rPr>
          <w:rFonts w:hint="default" w:ascii="ＭＳ 明朝" w:hAnsi="ＭＳ 明朝" w:eastAsia="ＭＳ 明朝"/>
          <w:sz w:val="20"/>
        </w:rPr>
      </w:pPr>
      <w:r>
        <w:rPr>
          <w:rFonts w:hint="eastAsia" w:ascii="ＭＳ 明朝" w:hAnsi="ＭＳ 明朝" w:eastAsia="ＭＳ 明朝"/>
          <w:sz w:val="20"/>
        </w:rPr>
        <w:t>　１．「基準限度額（Ｂ）」の計欄には、確認書に記載された額の合計を記載してください。</w:t>
      </w:r>
    </w:p>
    <w:p>
      <w:pPr>
        <w:pStyle w:val="0"/>
        <w:spacing w:line="300" w:lineRule="auto"/>
        <w:ind w:left="400" w:hanging="400" w:hangingChars="200"/>
        <w:jc w:val="left"/>
        <w:rPr>
          <w:rFonts w:hint="default" w:ascii="ＭＳ 明朝" w:hAnsi="ＭＳ 明朝" w:eastAsia="ＭＳ 明朝"/>
          <w:sz w:val="20"/>
        </w:rPr>
      </w:pPr>
    </w:p>
    <w:p>
      <w:pPr>
        <w:pStyle w:val="0"/>
        <w:spacing w:line="300" w:lineRule="auto"/>
        <w:ind w:left="400" w:hanging="400" w:hangingChars="200"/>
        <w:jc w:val="left"/>
        <w:rPr>
          <w:rFonts w:hint="default"/>
        </w:rPr>
      </w:pPr>
      <w:r>
        <w:rPr>
          <w:rFonts w:hint="eastAsia" w:ascii="ＭＳ 明朝" w:hAnsi="ＭＳ 明朝" w:eastAsia="ＭＳ 明朝"/>
          <w:sz w:val="20"/>
        </w:rPr>
        <w:t>　２．「請求金額（Ｃ）」の計欄には、「販売金額（Ａ）」の計欄又は「基準限度額（Ｂ）」の計欄のうち、いずれか少ない方の額を記載してください。</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430</Characters>
  <Application>JUST Note</Application>
  <Lines>651</Lines>
  <Paragraphs>50</Paragraphs>
  <CharactersWithSpaces>496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2021-01-28T00:10:40Z</dcterms:modified>
  <cp:revision>19</cp:revision>
</cp:coreProperties>
</file>