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94" w:rsidRDefault="00DC1394" w:rsidP="00DC1394">
      <w:pPr>
        <w:autoSpaceDE w:val="0"/>
        <w:autoSpaceDN w:val="0"/>
        <w:adjustRightInd w:val="0"/>
        <w:spacing w:line="292"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○根室市資源回収団体奨励金交付要綱</w:t>
      </w:r>
    </w:p>
    <w:p w:rsidR="00DC1394" w:rsidRDefault="00DC1394" w:rsidP="00DC1394">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平成９年４月１日訓令第６号</w:t>
      </w:r>
    </w:p>
    <w:p w:rsidR="00DC1394" w:rsidRDefault="00DC1394" w:rsidP="00DC1394">
      <w:pPr>
        <w:autoSpaceDE w:val="0"/>
        <w:autoSpaceDN w:val="0"/>
        <w:adjustRightInd w:val="0"/>
        <w:spacing w:line="292"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DC1394" w:rsidRDefault="00DC1394" w:rsidP="00DC1394">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14</w:t>
      </w:r>
      <w:r>
        <w:rPr>
          <w:rFonts w:ascii="ＭＳ 明朝" w:eastAsia="ＭＳ 明朝" w:cs="ＭＳ 明朝" w:hint="eastAsia"/>
          <w:kern w:val="0"/>
          <w:sz w:val="22"/>
          <w:lang w:val="ja-JP"/>
        </w:rPr>
        <w:t>年３月１日訓令第３号</w:t>
      </w:r>
    </w:p>
    <w:p w:rsidR="00DC1394" w:rsidRDefault="00DC1394" w:rsidP="00DC1394">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日訓令第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rsidR="00DC1394" w:rsidRDefault="00DC1394" w:rsidP="00DC1394">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w:t>
      </w:r>
      <w:r>
        <w:rPr>
          <w:rFonts w:ascii="ＭＳ 明朝" w:eastAsia="ＭＳ 明朝" w:cs="ＭＳ 明朝"/>
          <w:kern w:val="0"/>
          <w:sz w:val="22"/>
          <w:lang w:val="ja-JP"/>
        </w:rPr>
        <w:t>11</w:t>
      </w:r>
      <w:r>
        <w:rPr>
          <w:rFonts w:ascii="ＭＳ 明朝" w:eastAsia="ＭＳ 明朝" w:cs="ＭＳ 明朝" w:hint="eastAsia"/>
          <w:kern w:val="0"/>
          <w:sz w:val="22"/>
          <w:lang w:val="ja-JP"/>
        </w:rPr>
        <w:t>月７日訓令第</w:t>
      </w:r>
      <w:r>
        <w:rPr>
          <w:rFonts w:ascii="ＭＳ 明朝" w:eastAsia="ＭＳ 明朝" w:cs="ＭＳ 明朝"/>
          <w:kern w:val="0"/>
          <w:sz w:val="22"/>
          <w:lang w:val="ja-JP"/>
        </w:rPr>
        <w:t>49</w:t>
      </w:r>
      <w:r>
        <w:rPr>
          <w:rFonts w:ascii="ＭＳ 明朝" w:eastAsia="ＭＳ 明朝" w:cs="ＭＳ 明朝" w:hint="eastAsia"/>
          <w:kern w:val="0"/>
          <w:sz w:val="22"/>
          <w:lang w:val="ja-JP"/>
        </w:rPr>
        <w:t>号</w:t>
      </w:r>
    </w:p>
    <w:p w:rsidR="00DC1394" w:rsidRDefault="00DC1394" w:rsidP="00DC1394">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日訓令第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p w:rsidR="00DC1394" w:rsidRDefault="00DC1394" w:rsidP="00DC1394">
      <w:pPr>
        <w:autoSpaceDE w:val="0"/>
        <w:autoSpaceDN w:val="0"/>
        <w:adjustRightInd w:val="0"/>
        <w:spacing w:line="292"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根室市資源回収団体奨励金交付要綱</w:t>
      </w:r>
    </w:p>
    <w:p w:rsidR="00DC1394" w:rsidRDefault="00DC1394" w:rsidP="00DC1394">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この要綱は、資源回収団体に対し資源回収奨励金の交付について必要な事項を定め、もってごみの減量化を図るとともに、資源の保護・再生利用の推進に資することを目的とする。</w:t>
      </w:r>
    </w:p>
    <w:p w:rsidR="00DC1394" w:rsidRDefault="00DC1394" w:rsidP="00DC1394">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この要綱において、次に掲げる用語の意義は、それぞれ当該各号に定めるところによる。</w:t>
      </w:r>
    </w:p>
    <w:p w:rsidR="00DC1394" w:rsidRDefault="00DC1394" w:rsidP="00DC1394">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資源とは、紙類・金属類・びん類等、有価物として再利用ができるものをいう。</w:t>
      </w:r>
    </w:p>
    <w:p w:rsidR="00DC1394" w:rsidRDefault="00DC1394" w:rsidP="00DC1394">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資源回収とは、町内会等がまとまって資源を回収する行為をいう。</w:t>
      </w:r>
    </w:p>
    <w:p w:rsidR="00DC1394" w:rsidRDefault="00DC1394" w:rsidP="00DC1394">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資源回収団体とは、根室市が作成する町内会名簿に登載されている町内会をいう。ただし、市長が特に認めた場合は、この限りでない。</w:t>
      </w:r>
    </w:p>
    <w:p w:rsidR="00DC1394" w:rsidRDefault="00DC1394" w:rsidP="00DC1394">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（奨励金の交付）</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市長は、資源回収を行い、かつ、回収した当該資源を回収業者に売却した（無償で譲渡した場合を含む。以下同じ）資源回収団体に対し、その実績に応じて予算の範囲内で資源回収奨励金（以下「奨励金」という。）を交付する。</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子供会・婦人部・老人クラブ等町内会組織中の一事業部で資源回収を実施した町内会にあっては、当該事業部に奨励金を交付することができる。</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内会組織の高齢化等により、単位町内会等が単独で資源回収する事が難しいため、委託事業者等により資源回収を実施した団体等にあっても、奨励金を交付することができる。ただし、この場合の奨励金は、第３条第１項で交付する奨励金の１／２とする。</w:t>
      </w:r>
    </w:p>
    <w:p w:rsidR="00DC1394" w:rsidRDefault="00DC1394" w:rsidP="00DC1394">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（交付対象）</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奨励金の交付を受けようとする資源回収団体は、資源回収事業実施（登録変更）届出書（様式第１号）により、あらかじめ市に登録をしなければならない。</w:t>
      </w:r>
    </w:p>
    <w:p w:rsidR="00DC1394" w:rsidRDefault="00DC1394" w:rsidP="00DC1394">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（登録団体の要件）</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登録団体は、資源回収団体が、計画的に年２回以上資源回収を実施する団体とする。</w:t>
      </w:r>
    </w:p>
    <w:p w:rsidR="00DC1394" w:rsidRDefault="00DC1394" w:rsidP="00DC1394">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（対象資源）</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奨励金を交付する対象資源は、毎年１月から同年</w:t>
      </w:r>
      <w:r>
        <w:rPr>
          <w:rFonts w:ascii="ＭＳ 明朝" w:eastAsia="ＭＳ 明朝" w:cs="ＭＳ 明朝"/>
          <w:kern w:val="0"/>
          <w:sz w:val="22"/>
          <w:lang w:val="ja-JP"/>
        </w:rPr>
        <w:t>12</w:t>
      </w:r>
      <w:r>
        <w:rPr>
          <w:rFonts w:ascii="ＭＳ 明朝" w:eastAsia="ＭＳ 明朝" w:cs="ＭＳ 明朝" w:hint="eastAsia"/>
          <w:kern w:val="0"/>
          <w:sz w:val="22"/>
          <w:lang w:val="ja-JP"/>
        </w:rPr>
        <w:t>月までの間に回収業者に売却した資源とする。</w:t>
      </w:r>
    </w:p>
    <w:p w:rsidR="00DC1394" w:rsidRDefault="00DC1394" w:rsidP="00DC1394">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（算出基準）</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奨励金は回収の回数実績割及び回収数量割の合計額とし、その算出基準は別表１のとおりとする。</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資源回収団体が回収した資源の量は、次に掲げる資源の区分により算出する。</w:t>
      </w:r>
    </w:p>
    <w:p w:rsidR="00DC1394" w:rsidRDefault="00DC1394" w:rsidP="00DC1394">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重量により取り引きされている資源は、回収業者が当該資源を買い取る際に発行する取引伝票による重量</w:t>
      </w:r>
    </w:p>
    <w:p w:rsidR="00DC1394" w:rsidRDefault="00DC1394" w:rsidP="00DC1394">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重量以外計量単位により取り引きされている資源は、回収業者が当該資源を買い取る際に発行する取引伝票に記載されている計量単位を別表２に定める基準によって重量に換算した数値</w:t>
      </w:r>
    </w:p>
    <w:p w:rsidR="00DC1394" w:rsidRDefault="00DC1394" w:rsidP="00DC1394">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（交付申請）</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奨励金の交付を受けようとする資源回収団体は、市長が別に定める期日までに奨励金交付申請書（様式第２号）及び実績報告書（様式第３号）を市長に提出しなければならない。</w:t>
      </w:r>
    </w:p>
    <w:p w:rsidR="00DC1394" w:rsidRDefault="00DC1394" w:rsidP="00DC1394">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（額の確定等）</w:t>
      </w:r>
      <w:bookmarkStart w:id="0" w:name="_GoBack"/>
      <w:bookmarkEnd w:id="0"/>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前条に規定する申請を受けたときは、その内容を審査し、適正と認めた時は第７条に規定する基準により交付すべき奨励金の額を確定し、奨励金交付決定書（様式第４号）により、当該資源回収団体に通知するものとする。</w:t>
      </w:r>
    </w:p>
    <w:p w:rsidR="00DC1394" w:rsidRDefault="00DC1394" w:rsidP="00DC1394">
      <w:pPr>
        <w:autoSpaceDE w:val="0"/>
        <w:autoSpaceDN w:val="0"/>
        <w:adjustRightInd w:val="0"/>
        <w:spacing w:line="292"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別表１</w:t>
      </w:r>
    </w:p>
    <w:tbl>
      <w:tblPr>
        <w:tblW w:w="0" w:type="auto"/>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99"/>
        <w:gridCol w:w="1299"/>
        <w:gridCol w:w="3246"/>
        <w:gridCol w:w="1731"/>
        <w:gridCol w:w="1732"/>
      </w:tblGrid>
      <w:tr w:rsidR="00DC1394" w:rsidTr="009B069E">
        <w:tc>
          <w:tcPr>
            <w:tcW w:w="9306" w:type="dxa"/>
            <w:gridSpan w:val="5"/>
            <w:tcBorders>
              <w:top w:val="nil"/>
              <w:left w:val="nil"/>
              <w:bottom w:val="single" w:sz="6" w:space="0" w:color="auto"/>
              <w:right w:val="nil"/>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資源回収団体奨励金交付算出基準</w:t>
            </w:r>
          </w:p>
        </w:tc>
      </w:tr>
      <w:tr w:rsidR="00DC1394" w:rsidTr="009B069E">
        <w:tc>
          <w:tcPr>
            <w:tcW w:w="129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支給区分</w:t>
            </w:r>
          </w:p>
        </w:tc>
        <w:tc>
          <w:tcPr>
            <w:tcW w:w="129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級</w:t>
            </w:r>
          </w:p>
        </w:tc>
        <w:tc>
          <w:tcPr>
            <w:tcW w:w="324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算出基準</w:t>
            </w:r>
          </w:p>
        </w:tc>
        <w:tc>
          <w:tcPr>
            <w:tcW w:w="34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支給額</w:t>
            </w:r>
          </w:p>
        </w:tc>
      </w:tr>
      <w:tr w:rsidR="00DC1394" w:rsidTr="009B069E">
        <w:tc>
          <w:tcPr>
            <w:tcW w:w="1299" w:type="dxa"/>
            <w:vMerge/>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jc w:val="left"/>
              <w:rPr>
                <w:rFonts w:ascii="ＭＳ 明朝" w:eastAsia="ＭＳ 明朝" w:cs="ＭＳ 明朝"/>
                <w:kern w:val="0"/>
                <w:sz w:val="22"/>
                <w:lang w:val="ja-JP"/>
              </w:rPr>
            </w:pPr>
          </w:p>
        </w:tc>
        <w:tc>
          <w:tcPr>
            <w:tcW w:w="1299" w:type="dxa"/>
            <w:vMerge/>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jc w:val="left"/>
              <w:rPr>
                <w:rFonts w:ascii="ＭＳ 明朝" w:eastAsia="ＭＳ 明朝" w:cs="ＭＳ 明朝"/>
                <w:kern w:val="0"/>
                <w:sz w:val="22"/>
                <w:lang w:val="ja-JP"/>
              </w:rPr>
            </w:pPr>
          </w:p>
        </w:tc>
        <w:tc>
          <w:tcPr>
            <w:tcW w:w="3246" w:type="dxa"/>
            <w:vMerge/>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jc w:val="left"/>
              <w:rPr>
                <w:rFonts w:ascii="ＭＳ 明朝" w:eastAsia="ＭＳ 明朝" w:cs="ＭＳ 明朝"/>
                <w:kern w:val="0"/>
                <w:sz w:val="22"/>
                <w:lang w:val="ja-JP"/>
              </w:rPr>
            </w:pP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第３条第１項</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第３条第３項</w:t>
            </w:r>
          </w:p>
        </w:tc>
      </w:tr>
      <w:tr w:rsidR="00DC1394" w:rsidTr="009B069E">
        <w:tc>
          <w:tcPr>
            <w:tcW w:w="129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回数実績割</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Ａ</w:t>
            </w:r>
          </w:p>
        </w:tc>
        <w:tc>
          <w:tcPr>
            <w:tcW w:w="3246"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年間実施回数　</w:t>
            </w:r>
            <w:r>
              <w:rPr>
                <w:rFonts w:ascii="ＭＳ 明朝" w:eastAsia="ＭＳ 明朝" w:cs="ＭＳ 明朝"/>
                <w:kern w:val="0"/>
                <w:sz w:val="22"/>
                <w:lang w:val="ja-JP"/>
              </w:rPr>
              <w:t>10</w:t>
            </w:r>
            <w:r>
              <w:rPr>
                <w:rFonts w:ascii="ＭＳ 明朝" w:eastAsia="ＭＳ 明朝" w:cs="ＭＳ 明朝" w:hint="eastAsia"/>
                <w:kern w:val="0"/>
                <w:sz w:val="22"/>
                <w:lang w:val="ja-JP"/>
              </w:rPr>
              <w:t>回以上</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10,000</w:t>
            </w:r>
            <w:r>
              <w:rPr>
                <w:rFonts w:ascii="ＭＳ 明朝" w:eastAsia="ＭＳ 明朝" w:cs="ＭＳ 明朝" w:hint="eastAsia"/>
                <w:kern w:val="0"/>
                <w:sz w:val="22"/>
                <w:lang w:val="ja-JP"/>
              </w:rPr>
              <w:t>円</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5,000</w:t>
            </w:r>
            <w:r>
              <w:rPr>
                <w:rFonts w:ascii="ＭＳ 明朝" w:eastAsia="ＭＳ 明朝" w:cs="ＭＳ 明朝" w:hint="eastAsia"/>
                <w:kern w:val="0"/>
                <w:sz w:val="22"/>
                <w:lang w:val="ja-JP"/>
              </w:rPr>
              <w:t>円</w:t>
            </w:r>
          </w:p>
        </w:tc>
      </w:tr>
      <w:tr w:rsidR="00DC1394" w:rsidTr="009B069E">
        <w:tc>
          <w:tcPr>
            <w:tcW w:w="1299" w:type="dxa"/>
            <w:vMerge/>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jc w:val="left"/>
              <w:rPr>
                <w:rFonts w:ascii="ＭＳ 明朝" w:eastAsia="ＭＳ 明朝" w:cs="ＭＳ 明朝"/>
                <w:kern w:val="0"/>
                <w:sz w:val="22"/>
                <w:lang w:val="ja-JP"/>
              </w:rPr>
            </w:pP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Ｂ</w:t>
            </w:r>
          </w:p>
        </w:tc>
        <w:tc>
          <w:tcPr>
            <w:tcW w:w="3246"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ind w:firstLine="440"/>
              <w:jc w:val="left"/>
              <w:rPr>
                <w:rFonts w:ascii="ＭＳ 明朝" w:eastAsia="ＭＳ 明朝" w:cs="ＭＳ 明朝"/>
                <w:kern w:val="0"/>
                <w:sz w:val="22"/>
                <w:lang w:val="ja-JP"/>
              </w:rPr>
            </w:pPr>
            <w:r>
              <w:rPr>
                <w:rFonts w:ascii="ＭＳ 明朝" w:eastAsia="ＭＳ 明朝" w:cs="ＭＳ 明朝" w:hint="eastAsia"/>
                <w:kern w:val="0"/>
                <w:sz w:val="22"/>
                <w:lang w:val="ja-JP"/>
              </w:rPr>
              <w:t>〃　　　　８回～９回</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8,000</w:t>
            </w:r>
            <w:r>
              <w:rPr>
                <w:rFonts w:ascii="ＭＳ 明朝" w:eastAsia="ＭＳ 明朝" w:cs="ＭＳ 明朝" w:hint="eastAsia"/>
                <w:kern w:val="0"/>
                <w:sz w:val="22"/>
                <w:lang w:val="ja-JP"/>
              </w:rPr>
              <w:t>円</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4,000</w:t>
            </w:r>
            <w:r>
              <w:rPr>
                <w:rFonts w:ascii="ＭＳ 明朝" w:eastAsia="ＭＳ 明朝" w:cs="ＭＳ 明朝" w:hint="eastAsia"/>
                <w:kern w:val="0"/>
                <w:sz w:val="22"/>
                <w:lang w:val="ja-JP"/>
              </w:rPr>
              <w:t>円</w:t>
            </w:r>
          </w:p>
        </w:tc>
      </w:tr>
      <w:tr w:rsidR="00DC1394" w:rsidTr="009B069E">
        <w:tc>
          <w:tcPr>
            <w:tcW w:w="1299" w:type="dxa"/>
            <w:vMerge/>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jc w:val="left"/>
              <w:rPr>
                <w:rFonts w:ascii="ＭＳ 明朝" w:eastAsia="ＭＳ 明朝" w:cs="ＭＳ 明朝"/>
                <w:kern w:val="0"/>
                <w:sz w:val="22"/>
                <w:lang w:val="ja-JP"/>
              </w:rPr>
            </w:pP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Ｃ</w:t>
            </w:r>
          </w:p>
        </w:tc>
        <w:tc>
          <w:tcPr>
            <w:tcW w:w="3246"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ind w:firstLine="440"/>
              <w:jc w:val="left"/>
              <w:rPr>
                <w:rFonts w:ascii="ＭＳ 明朝" w:eastAsia="ＭＳ 明朝" w:cs="ＭＳ 明朝"/>
                <w:kern w:val="0"/>
                <w:sz w:val="22"/>
                <w:lang w:val="ja-JP"/>
              </w:rPr>
            </w:pPr>
            <w:r>
              <w:rPr>
                <w:rFonts w:ascii="ＭＳ 明朝" w:eastAsia="ＭＳ 明朝" w:cs="ＭＳ 明朝" w:hint="eastAsia"/>
                <w:kern w:val="0"/>
                <w:sz w:val="22"/>
                <w:lang w:val="ja-JP"/>
              </w:rPr>
              <w:t>〃　　　　６回～７回</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6,000</w:t>
            </w:r>
            <w:r>
              <w:rPr>
                <w:rFonts w:ascii="ＭＳ 明朝" w:eastAsia="ＭＳ 明朝" w:cs="ＭＳ 明朝" w:hint="eastAsia"/>
                <w:kern w:val="0"/>
                <w:sz w:val="22"/>
                <w:lang w:val="ja-JP"/>
              </w:rPr>
              <w:t>円</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3,000</w:t>
            </w:r>
            <w:r>
              <w:rPr>
                <w:rFonts w:ascii="ＭＳ 明朝" w:eastAsia="ＭＳ 明朝" w:cs="ＭＳ 明朝" w:hint="eastAsia"/>
                <w:kern w:val="0"/>
                <w:sz w:val="22"/>
                <w:lang w:val="ja-JP"/>
              </w:rPr>
              <w:t>円</w:t>
            </w:r>
          </w:p>
        </w:tc>
      </w:tr>
      <w:tr w:rsidR="00DC1394" w:rsidTr="009B069E">
        <w:tc>
          <w:tcPr>
            <w:tcW w:w="1299" w:type="dxa"/>
            <w:vMerge/>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jc w:val="left"/>
              <w:rPr>
                <w:rFonts w:ascii="ＭＳ 明朝" w:eastAsia="ＭＳ 明朝" w:cs="ＭＳ 明朝"/>
                <w:kern w:val="0"/>
                <w:sz w:val="22"/>
                <w:lang w:val="ja-JP"/>
              </w:rPr>
            </w:pP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Ｄ</w:t>
            </w:r>
          </w:p>
        </w:tc>
        <w:tc>
          <w:tcPr>
            <w:tcW w:w="3246"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ind w:firstLine="440"/>
              <w:jc w:val="left"/>
              <w:rPr>
                <w:rFonts w:ascii="ＭＳ 明朝" w:eastAsia="ＭＳ 明朝" w:cs="ＭＳ 明朝"/>
                <w:kern w:val="0"/>
                <w:sz w:val="22"/>
                <w:lang w:val="ja-JP"/>
              </w:rPr>
            </w:pPr>
            <w:r>
              <w:rPr>
                <w:rFonts w:ascii="ＭＳ 明朝" w:eastAsia="ＭＳ 明朝" w:cs="ＭＳ 明朝" w:hint="eastAsia"/>
                <w:kern w:val="0"/>
                <w:sz w:val="22"/>
                <w:lang w:val="ja-JP"/>
              </w:rPr>
              <w:t>〃　　　　４回～５回</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4,000</w:t>
            </w:r>
            <w:r>
              <w:rPr>
                <w:rFonts w:ascii="ＭＳ 明朝" w:eastAsia="ＭＳ 明朝" w:cs="ＭＳ 明朝" w:hint="eastAsia"/>
                <w:kern w:val="0"/>
                <w:sz w:val="22"/>
                <w:lang w:val="ja-JP"/>
              </w:rPr>
              <w:t>円</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2,000</w:t>
            </w:r>
            <w:r>
              <w:rPr>
                <w:rFonts w:ascii="ＭＳ 明朝" w:eastAsia="ＭＳ 明朝" w:cs="ＭＳ 明朝" w:hint="eastAsia"/>
                <w:kern w:val="0"/>
                <w:sz w:val="22"/>
                <w:lang w:val="ja-JP"/>
              </w:rPr>
              <w:t>円</w:t>
            </w:r>
          </w:p>
        </w:tc>
      </w:tr>
      <w:tr w:rsidR="00DC1394" w:rsidTr="009B069E">
        <w:tc>
          <w:tcPr>
            <w:tcW w:w="1299" w:type="dxa"/>
            <w:vMerge/>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jc w:val="left"/>
              <w:rPr>
                <w:rFonts w:ascii="ＭＳ 明朝" w:eastAsia="ＭＳ 明朝" w:cs="ＭＳ 明朝"/>
                <w:kern w:val="0"/>
                <w:sz w:val="22"/>
                <w:lang w:val="ja-JP"/>
              </w:rPr>
            </w:pP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Ｅ</w:t>
            </w:r>
          </w:p>
        </w:tc>
        <w:tc>
          <w:tcPr>
            <w:tcW w:w="3246"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ind w:firstLine="440"/>
              <w:jc w:val="left"/>
              <w:rPr>
                <w:rFonts w:ascii="ＭＳ 明朝" w:eastAsia="ＭＳ 明朝" w:cs="ＭＳ 明朝"/>
                <w:kern w:val="0"/>
                <w:sz w:val="22"/>
                <w:lang w:val="ja-JP"/>
              </w:rPr>
            </w:pPr>
            <w:r>
              <w:rPr>
                <w:rFonts w:ascii="ＭＳ 明朝" w:eastAsia="ＭＳ 明朝" w:cs="ＭＳ 明朝" w:hint="eastAsia"/>
                <w:kern w:val="0"/>
                <w:sz w:val="22"/>
                <w:lang w:val="ja-JP"/>
              </w:rPr>
              <w:t>〃　　　　２回～３回</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2,000</w:t>
            </w:r>
            <w:r>
              <w:rPr>
                <w:rFonts w:ascii="ＭＳ 明朝" w:eastAsia="ＭＳ 明朝" w:cs="ＭＳ 明朝" w:hint="eastAsia"/>
                <w:kern w:val="0"/>
                <w:sz w:val="22"/>
                <w:lang w:val="ja-JP"/>
              </w:rPr>
              <w:t>円</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1,000</w:t>
            </w:r>
            <w:r>
              <w:rPr>
                <w:rFonts w:ascii="ＭＳ 明朝" w:eastAsia="ＭＳ 明朝" w:cs="ＭＳ 明朝" w:hint="eastAsia"/>
                <w:kern w:val="0"/>
                <w:sz w:val="22"/>
                <w:lang w:val="ja-JP"/>
              </w:rPr>
              <w:t>円</w:t>
            </w:r>
          </w:p>
        </w:tc>
      </w:tr>
      <w:tr w:rsidR="00DC1394" w:rsidTr="009B069E">
        <w:tc>
          <w:tcPr>
            <w:tcW w:w="1299" w:type="dxa"/>
            <w:vMerge w:val="restart"/>
            <w:tcBorders>
              <w:top w:val="doub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回収実績割</w:t>
            </w:r>
          </w:p>
        </w:tc>
        <w:tc>
          <w:tcPr>
            <w:tcW w:w="1299" w:type="dxa"/>
            <w:tcBorders>
              <w:top w:val="doub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紙類</w:t>
            </w:r>
          </w:p>
        </w:tc>
        <w:tc>
          <w:tcPr>
            <w:tcW w:w="3246" w:type="dxa"/>
            <w:tcBorders>
              <w:top w:val="doub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１㎏当り</w:t>
            </w:r>
          </w:p>
        </w:tc>
        <w:tc>
          <w:tcPr>
            <w:tcW w:w="1731" w:type="dxa"/>
            <w:tcBorders>
              <w:top w:val="doub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２円</w:t>
            </w:r>
          </w:p>
        </w:tc>
        <w:tc>
          <w:tcPr>
            <w:tcW w:w="1731" w:type="dxa"/>
            <w:tcBorders>
              <w:top w:val="doub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１円</w:t>
            </w:r>
          </w:p>
        </w:tc>
      </w:tr>
      <w:tr w:rsidR="00DC1394" w:rsidTr="009B069E">
        <w:tc>
          <w:tcPr>
            <w:tcW w:w="1299" w:type="dxa"/>
            <w:vMerge/>
            <w:tcBorders>
              <w:top w:val="doub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jc w:val="left"/>
              <w:rPr>
                <w:rFonts w:ascii="ＭＳ 明朝" w:eastAsia="ＭＳ 明朝" w:cs="ＭＳ 明朝"/>
                <w:kern w:val="0"/>
                <w:sz w:val="22"/>
                <w:lang w:val="ja-JP"/>
              </w:rPr>
            </w:pP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びん類</w:t>
            </w:r>
          </w:p>
        </w:tc>
        <w:tc>
          <w:tcPr>
            <w:tcW w:w="3246"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２円</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１円</w:t>
            </w:r>
          </w:p>
        </w:tc>
      </w:tr>
      <w:tr w:rsidR="00DC1394" w:rsidTr="009B069E">
        <w:tc>
          <w:tcPr>
            <w:tcW w:w="1299" w:type="dxa"/>
            <w:vMerge/>
            <w:tcBorders>
              <w:top w:val="doub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jc w:val="left"/>
              <w:rPr>
                <w:rFonts w:ascii="ＭＳ 明朝" w:eastAsia="ＭＳ 明朝" w:cs="ＭＳ 明朝"/>
                <w:kern w:val="0"/>
                <w:sz w:val="22"/>
                <w:lang w:val="ja-JP"/>
              </w:rPr>
            </w:pP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金属類</w:t>
            </w:r>
          </w:p>
        </w:tc>
        <w:tc>
          <w:tcPr>
            <w:tcW w:w="3246"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２円</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１円</w:t>
            </w:r>
          </w:p>
        </w:tc>
      </w:tr>
      <w:tr w:rsidR="00DC1394" w:rsidTr="009B069E">
        <w:tc>
          <w:tcPr>
            <w:tcW w:w="1299" w:type="dxa"/>
            <w:vMerge/>
            <w:tcBorders>
              <w:top w:val="doub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jc w:val="left"/>
              <w:rPr>
                <w:rFonts w:ascii="ＭＳ 明朝" w:eastAsia="ＭＳ 明朝" w:cs="ＭＳ 明朝"/>
                <w:kern w:val="0"/>
                <w:sz w:val="22"/>
                <w:lang w:val="ja-JP"/>
              </w:rPr>
            </w:pP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紙パック</w:t>
            </w:r>
          </w:p>
        </w:tc>
        <w:tc>
          <w:tcPr>
            <w:tcW w:w="3246"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２円</w:t>
            </w:r>
          </w:p>
        </w:tc>
        <w:tc>
          <w:tcPr>
            <w:tcW w:w="1731" w:type="dxa"/>
            <w:tcBorders>
              <w:top w:val="single" w:sz="6" w:space="0" w:color="auto"/>
              <w:left w:val="single" w:sz="6" w:space="0" w:color="auto"/>
              <w:bottom w:val="single" w:sz="6" w:space="0" w:color="auto"/>
              <w:right w:val="single" w:sz="6" w:space="0" w:color="auto"/>
            </w:tcBorders>
            <w:shd w:val="clear" w:color="auto" w:fill="FFFFFF"/>
            <w:vAlign w:val="center"/>
          </w:tcPr>
          <w:p w:rsidR="00DC1394" w:rsidRDefault="00DC1394" w:rsidP="009B069E">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１円</w:t>
            </w:r>
          </w:p>
        </w:tc>
      </w:tr>
    </w:tbl>
    <w:p w:rsidR="00DC1394" w:rsidRDefault="00DC1394" w:rsidP="00DC1394">
      <w:pPr>
        <w:autoSpaceDE w:val="0"/>
        <w:autoSpaceDN w:val="0"/>
        <w:adjustRightInd w:val="0"/>
        <w:spacing w:line="292"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＜備　考＞</w:t>
      </w:r>
    </w:p>
    <w:p w:rsidR="00DC1394" w:rsidRDefault="00DC1394" w:rsidP="00DC1394">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１　年間実施回数とは、資源回収団体がその回収した資源を回収団体に売却した回数をいう。</w:t>
      </w:r>
    </w:p>
    <w:p w:rsidR="00DC1394" w:rsidRDefault="00DC1394" w:rsidP="00DC1394">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２　回収数量割とは、当該資源回収団体が第６条に規定する資源を回収業者に売却した量をいう。</w:t>
      </w:r>
    </w:p>
    <w:p w:rsidR="00DC1394" w:rsidRDefault="00DC1394" w:rsidP="00DC1394">
      <w:pPr>
        <w:autoSpaceDE w:val="0"/>
        <w:autoSpaceDN w:val="0"/>
        <w:adjustRightInd w:val="0"/>
        <w:spacing w:line="292"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別表２</w:t>
      </w:r>
    </w:p>
    <w:p w:rsidR="00DC1394" w:rsidRDefault="00DC1394" w:rsidP="00DC1394">
      <w:pPr>
        <w:autoSpaceDE w:val="0"/>
        <w:autoSpaceDN w:val="0"/>
        <w:adjustRightInd w:val="0"/>
        <w:spacing w:line="292"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びん類の重量換算表</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653"/>
        <w:gridCol w:w="2327"/>
        <w:gridCol w:w="2327"/>
      </w:tblGrid>
      <w:tr w:rsidR="00DC1394" w:rsidTr="009B069E">
        <w:tc>
          <w:tcPr>
            <w:tcW w:w="4653" w:type="dxa"/>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資源の種類</w:t>
            </w:r>
          </w:p>
        </w:tc>
        <w:tc>
          <w:tcPr>
            <w:tcW w:w="4653" w:type="dxa"/>
            <w:gridSpan w:val="2"/>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換算基準</w:t>
            </w:r>
          </w:p>
        </w:tc>
      </w:tr>
      <w:tr w:rsidR="00DC1394" w:rsidTr="009B069E">
        <w:tc>
          <w:tcPr>
            <w:tcW w:w="4652" w:type="dxa"/>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kern w:val="0"/>
                <w:sz w:val="22"/>
                <w:lang w:val="ja-JP"/>
              </w:rPr>
              <w:t>1.8</w:t>
            </w:r>
            <w:r>
              <w:rPr>
                <w:rFonts w:ascii="ＭＳ 明朝" w:eastAsia="ＭＳ 明朝" w:cs="ＭＳ 明朝" w:hint="eastAsia"/>
                <w:kern w:val="0"/>
                <w:sz w:val="22"/>
                <w:lang w:val="ja-JP"/>
              </w:rPr>
              <w:t>リットルびん</w:t>
            </w:r>
          </w:p>
        </w:tc>
        <w:tc>
          <w:tcPr>
            <w:tcW w:w="2327" w:type="dxa"/>
            <w:tcBorders>
              <w:top w:val="single" w:sz="6" w:space="0" w:color="auto"/>
              <w:left w:val="single" w:sz="6" w:space="0" w:color="auto"/>
              <w:bottom w:val="single" w:sz="6" w:space="0" w:color="auto"/>
              <w:right w:val="nil"/>
            </w:tcBorders>
            <w:shd w:val="clear" w:color="auto" w:fill="FFFFFF"/>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１本につき</w:t>
            </w:r>
          </w:p>
        </w:tc>
        <w:tc>
          <w:tcPr>
            <w:tcW w:w="2327" w:type="dxa"/>
            <w:tcBorders>
              <w:top w:val="single" w:sz="6" w:space="0" w:color="auto"/>
              <w:left w:val="nil"/>
              <w:bottom w:val="single" w:sz="6" w:space="0" w:color="auto"/>
              <w:right w:val="single" w:sz="6" w:space="0" w:color="auto"/>
            </w:tcBorders>
            <w:shd w:val="clear" w:color="auto" w:fill="FFFFFF"/>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w:t>
            </w:r>
          </w:p>
        </w:tc>
      </w:tr>
      <w:tr w:rsidR="00DC1394" w:rsidTr="009B069E">
        <w:tc>
          <w:tcPr>
            <w:tcW w:w="4652" w:type="dxa"/>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ビールびん</w:t>
            </w:r>
          </w:p>
        </w:tc>
        <w:tc>
          <w:tcPr>
            <w:tcW w:w="2327" w:type="dxa"/>
            <w:tcBorders>
              <w:top w:val="single" w:sz="6" w:space="0" w:color="auto"/>
              <w:left w:val="single" w:sz="6" w:space="0" w:color="auto"/>
              <w:bottom w:val="single" w:sz="6" w:space="0" w:color="auto"/>
              <w:right w:val="nil"/>
            </w:tcBorders>
            <w:shd w:val="clear" w:color="auto" w:fill="FFFFFF"/>
          </w:tcPr>
          <w:p w:rsidR="00DC1394" w:rsidRDefault="00DC1394" w:rsidP="009B069E">
            <w:pPr>
              <w:autoSpaceDE w:val="0"/>
              <w:autoSpaceDN w:val="0"/>
              <w:adjustRightInd w:val="0"/>
              <w:spacing w:line="292" w:lineRule="atLeast"/>
              <w:ind w:firstLine="440"/>
              <w:jc w:val="left"/>
              <w:rPr>
                <w:rFonts w:ascii="ＭＳ 明朝" w:eastAsia="ＭＳ 明朝" w:cs="ＭＳ 明朝"/>
                <w:kern w:val="0"/>
                <w:sz w:val="22"/>
                <w:lang w:val="ja-JP"/>
              </w:rPr>
            </w:pPr>
            <w:r>
              <w:rPr>
                <w:rFonts w:ascii="ＭＳ 明朝" w:eastAsia="ＭＳ 明朝" w:cs="ＭＳ 明朝" w:hint="eastAsia"/>
                <w:kern w:val="0"/>
                <w:sz w:val="22"/>
                <w:lang w:val="ja-JP"/>
              </w:rPr>
              <w:t>〃</w:t>
            </w:r>
          </w:p>
        </w:tc>
        <w:tc>
          <w:tcPr>
            <w:tcW w:w="2327" w:type="dxa"/>
            <w:tcBorders>
              <w:top w:val="single" w:sz="6" w:space="0" w:color="auto"/>
              <w:left w:val="nil"/>
              <w:bottom w:val="single" w:sz="6" w:space="0" w:color="auto"/>
              <w:right w:val="single" w:sz="6" w:space="0" w:color="auto"/>
            </w:tcBorders>
            <w:shd w:val="clear" w:color="auto" w:fill="FFFFFF"/>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kern w:val="0"/>
                <w:sz w:val="22"/>
                <w:lang w:val="ja-JP"/>
              </w:rPr>
              <w:t>0.6</w:t>
            </w:r>
            <w:r>
              <w:rPr>
                <w:rFonts w:ascii="ＭＳ 明朝" w:eastAsia="ＭＳ 明朝" w:cs="ＭＳ 明朝" w:hint="eastAsia"/>
                <w:kern w:val="0"/>
                <w:sz w:val="22"/>
                <w:lang w:val="ja-JP"/>
              </w:rPr>
              <w:t>㎏</w:t>
            </w:r>
          </w:p>
        </w:tc>
      </w:tr>
      <w:tr w:rsidR="00DC1394" w:rsidTr="009B069E">
        <w:tc>
          <w:tcPr>
            <w:tcW w:w="4652" w:type="dxa"/>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清涼飲料水のびん</w:t>
            </w:r>
          </w:p>
        </w:tc>
        <w:tc>
          <w:tcPr>
            <w:tcW w:w="2327" w:type="dxa"/>
            <w:tcBorders>
              <w:top w:val="single" w:sz="6" w:space="0" w:color="auto"/>
              <w:left w:val="single" w:sz="6" w:space="0" w:color="auto"/>
              <w:bottom w:val="single" w:sz="6" w:space="0" w:color="auto"/>
              <w:right w:val="nil"/>
            </w:tcBorders>
            <w:shd w:val="clear" w:color="auto" w:fill="FFFFFF"/>
          </w:tcPr>
          <w:p w:rsidR="00DC1394" w:rsidRDefault="00DC1394" w:rsidP="009B069E">
            <w:pPr>
              <w:autoSpaceDE w:val="0"/>
              <w:autoSpaceDN w:val="0"/>
              <w:adjustRightInd w:val="0"/>
              <w:spacing w:line="292" w:lineRule="atLeast"/>
              <w:ind w:firstLine="440"/>
              <w:jc w:val="left"/>
              <w:rPr>
                <w:rFonts w:ascii="ＭＳ 明朝" w:eastAsia="ＭＳ 明朝" w:cs="ＭＳ 明朝"/>
                <w:kern w:val="0"/>
                <w:sz w:val="22"/>
                <w:lang w:val="ja-JP"/>
              </w:rPr>
            </w:pPr>
            <w:r>
              <w:rPr>
                <w:rFonts w:ascii="ＭＳ 明朝" w:eastAsia="ＭＳ 明朝" w:cs="ＭＳ 明朝" w:hint="eastAsia"/>
                <w:kern w:val="0"/>
                <w:sz w:val="22"/>
                <w:lang w:val="ja-JP"/>
              </w:rPr>
              <w:t>〃</w:t>
            </w:r>
          </w:p>
        </w:tc>
        <w:tc>
          <w:tcPr>
            <w:tcW w:w="2327" w:type="dxa"/>
            <w:tcBorders>
              <w:top w:val="single" w:sz="6" w:space="0" w:color="auto"/>
              <w:left w:val="nil"/>
              <w:bottom w:val="single" w:sz="6" w:space="0" w:color="auto"/>
              <w:right w:val="single" w:sz="6" w:space="0" w:color="auto"/>
            </w:tcBorders>
            <w:shd w:val="clear" w:color="auto" w:fill="FFFFFF"/>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kern w:val="0"/>
                <w:sz w:val="22"/>
                <w:lang w:val="ja-JP"/>
              </w:rPr>
              <w:t>0.5</w:t>
            </w:r>
            <w:r>
              <w:rPr>
                <w:rFonts w:ascii="ＭＳ 明朝" w:eastAsia="ＭＳ 明朝" w:cs="ＭＳ 明朝" w:hint="eastAsia"/>
                <w:kern w:val="0"/>
                <w:sz w:val="22"/>
                <w:lang w:val="ja-JP"/>
              </w:rPr>
              <w:t>㎏</w:t>
            </w:r>
          </w:p>
        </w:tc>
      </w:tr>
      <w:tr w:rsidR="00DC1394" w:rsidTr="009B069E">
        <w:tc>
          <w:tcPr>
            <w:tcW w:w="4652" w:type="dxa"/>
            <w:tcBorders>
              <w:top w:val="single" w:sz="6" w:space="0" w:color="auto"/>
              <w:left w:val="single" w:sz="6" w:space="0" w:color="auto"/>
              <w:bottom w:val="single" w:sz="6" w:space="0" w:color="auto"/>
              <w:right w:val="single" w:sz="6" w:space="0" w:color="auto"/>
            </w:tcBorders>
            <w:shd w:val="clear" w:color="auto" w:fill="FFFFFF"/>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その他のびん</w:t>
            </w:r>
          </w:p>
        </w:tc>
        <w:tc>
          <w:tcPr>
            <w:tcW w:w="2327" w:type="dxa"/>
            <w:tcBorders>
              <w:top w:val="single" w:sz="6" w:space="0" w:color="auto"/>
              <w:left w:val="single" w:sz="6" w:space="0" w:color="auto"/>
              <w:bottom w:val="single" w:sz="6" w:space="0" w:color="auto"/>
              <w:right w:val="nil"/>
            </w:tcBorders>
            <w:shd w:val="clear" w:color="auto" w:fill="FFFFFF"/>
          </w:tcPr>
          <w:p w:rsidR="00DC1394" w:rsidRDefault="00DC1394" w:rsidP="009B069E">
            <w:pPr>
              <w:autoSpaceDE w:val="0"/>
              <w:autoSpaceDN w:val="0"/>
              <w:adjustRightInd w:val="0"/>
              <w:spacing w:line="292" w:lineRule="atLeast"/>
              <w:ind w:firstLine="440"/>
              <w:jc w:val="left"/>
              <w:rPr>
                <w:rFonts w:ascii="ＭＳ 明朝" w:eastAsia="ＭＳ 明朝" w:cs="ＭＳ 明朝"/>
                <w:kern w:val="0"/>
                <w:sz w:val="22"/>
                <w:lang w:val="ja-JP"/>
              </w:rPr>
            </w:pPr>
            <w:r>
              <w:rPr>
                <w:rFonts w:ascii="ＭＳ 明朝" w:eastAsia="ＭＳ 明朝" w:cs="ＭＳ 明朝" w:hint="eastAsia"/>
                <w:kern w:val="0"/>
                <w:sz w:val="22"/>
                <w:lang w:val="ja-JP"/>
              </w:rPr>
              <w:t>〃</w:t>
            </w:r>
          </w:p>
        </w:tc>
        <w:tc>
          <w:tcPr>
            <w:tcW w:w="2327" w:type="dxa"/>
            <w:tcBorders>
              <w:top w:val="single" w:sz="6" w:space="0" w:color="auto"/>
              <w:left w:val="nil"/>
              <w:bottom w:val="single" w:sz="6" w:space="0" w:color="auto"/>
              <w:right w:val="single" w:sz="6" w:space="0" w:color="auto"/>
            </w:tcBorders>
            <w:shd w:val="clear" w:color="auto" w:fill="FFFFFF"/>
          </w:tcPr>
          <w:p w:rsidR="00DC1394" w:rsidRDefault="00DC1394" w:rsidP="009B069E">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kern w:val="0"/>
                <w:sz w:val="22"/>
                <w:lang w:val="ja-JP"/>
              </w:rPr>
              <w:t>0.4</w:t>
            </w:r>
            <w:r>
              <w:rPr>
                <w:rFonts w:ascii="ＭＳ 明朝" w:eastAsia="ＭＳ 明朝" w:cs="ＭＳ 明朝" w:hint="eastAsia"/>
                <w:kern w:val="0"/>
                <w:sz w:val="22"/>
                <w:lang w:val="ja-JP"/>
              </w:rPr>
              <w:t>㎏</w:t>
            </w:r>
          </w:p>
        </w:tc>
      </w:tr>
    </w:tbl>
    <w:p w:rsidR="00DC1394" w:rsidRDefault="00DC1394" w:rsidP="00DC1394"/>
    <w:p w:rsidR="00F9252A" w:rsidRDefault="00F9252A"/>
    <w:sectPr w:rsidR="00F9252A">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0288E">
      <w:r>
        <w:separator/>
      </w:r>
    </w:p>
  </w:endnote>
  <w:endnote w:type="continuationSeparator" w:id="0">
    <w:p w:rsidR="00000000" w:rsidRDefault="0070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46" w:rsidRDefault="00522A46">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0288E">
      <w:r>
        <w:separator/>
      </w:r>
    </w:p>
  </w:footnote>
  <w:footnote w:type="continuationSeparator" w:id="0">
    <w:p w:rsidR="00000000" w:rsidRDefault="0070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94"/>
    <w:rsid w:val="00522A46"/>
    <w:rsid w:val="0070288E"/>
    <w:rsid w:val="00DC1394"/>
    <w:rsid w:val="00F92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42A526-9AD4-4CB0-BB61-3DE3A6D6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3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88E"/>
    <w:pPr>
      <w:tabs>
        <w:tab w:val="center" w:pos="4252"/>
        <w:tab w:val="right" w:pos="8504"/>
      </w:tabs>
      <w:snapToGrid w:val="0"/>
    </w:pPr>
  </w:style>
  <w:style w:type="character" w:customStyle="1" w:styleId="a4">
    <w:name w:val="ヘッダー (文字)"/>
    <w:basedOn w:val="a0"/>
    <w:link w:val="a3"/>
    <w:uiPriority w:val="99"/>
    <w:rsid w:val="0070288E"/>
  </w:style>
  <w:style w:type="paragraph" w:styleId="a5">
    <w:name w:val="footer"/>
    <w:basedOn w:val="a"/>
    <w:link w:val="a6"/>
    <w:uiPriority w:val="99"/>
    <w:unhideWhenUsed/>
    <w:rsid w:val="0070288E"/>
    <w:pPr>
      <w:tabs>
        <w:tab w:val="center" w:pos="4252"/>
        <w:tab w:val="right" w:pos="8504"/>
      </w:tabs>
      <w:snapToGrid w:val="0"/>
    </w:pPr>
  </w:style>
  <w:style w:type="character" w:customStyle="1" w:styleId="a6">
    <w:name w:val="フッター (文字)"/>
    <w:basedOn w:val="a0"/>
    <w:link w:val="a5"/>
    <w:uiPriority w:val="99"/>
    <w:rsid w:val="0070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kankyou-2</dc:creator>
  <cp:keywords/>
  <dc:description/>
  <cp:lastModifiedBy>kankyou-2</cp:lastModifiedBy>
  <cp:revision>2</cp:revision>
  <dcterms:created xsi:type="dcterms:W3CDTF">2018-03-06T05:04:00Z</dcterms:created>
  <dcterms:modified xsi:type="dcterms:W3CDTF">2018-03-06T05:05:00Z</dcterms:modified>
</cp:coreProperties>
</file>